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12" w:rsidRPr="00822EAC" w:rsidRDefault="00687412" w:rsidP="00687412">
      <w:pPr>
        <w:widowControl w:val="0"/>
        <w:autoSpaceDE w:val="0"/>
        <w:autoSpaceDN w:val="0"/>
        <w:ind w:right="-1"/>
        <w:jc w:val="center"/>
        <w:rPr>
          <w:lang w:eastAsia="en-US"/>
        </w:rPr>
      </w:pPr>
      <w:r w:rsidRPr="00822EAC">
        <w:rPr>
          <w:lang w:eastAsia="en-US"/>
        </w:rPr>
        <w:t>Муниципальное бюджетное общеобразовательное учреждение</w:t>
      </w:r>
    </w:p>
    <w:p w:rsidR="00687412" w:rsidRPr="00822EAC" w:rsidRDefault="00687412" w:rsidP="00687412">
      <w:pPr>
        <w:widowControl w:val="0"/>
        <w:autoSpaceDE w:val="0"/>
        <w:autoSpaceDN w:val="0"/>
        <w:ind w:right="-1"/>
        <w:jc w:val="center"/>
        <w:rPr>
          <w:lang w:eastAsia="en-US"/>
        </w:rPr>
      </w:pPr>
      <w:r w:rsidRPr="00822EAC">
        <w:rPr>
          <w:lang w:eastAsia="en-US"/>
        </w:rPr>
        <w:t xml:space="preserve">Емельяновская  </w:t>
      </w:r>
      <w:proofErr w:type="spellStart"/>
      <w:r w:rsidRPr="00822EAC">
        <w:rPr>
          <w:lang w:eastAsia="en-US"/>
        </w:rPr>
        <w:t>средняяобщеобразовательная</w:t>
      </w:r>
      <w:proofErr w:type="spellEnd"/>
      <w:r w:rsidRPr="00822EAC">
        <w:rPr>
          <w:lang w:eastAsia="en-US"/>
        </w:rPr>
        <w:t xml:space="preserve"> </w:t>
      </w:r>
      <w:proofErr w:type="spellStart"/>
      <w:r w:rsidRPr="00822EAC">
        <w:rPr>
          <w:lang w:eastAsia="en-US"/>
        </w:rPr>
        <w:t>школа№</w:t>
      </w:r>
      <w:proofErr w:type="spellEnd"/>
      <w:r w:rsidRPr="00822EAC">
        <w:rPr>
          <w:lang w:eastAsia="en-US"/>
        </w:rPr>
        <w:t xml:space="preserve"> </w:t>
      </w:r>
      <w:r w:rsidRPr="00822EAC">
        <w:rPr>
          <w:spacing w:val="-2"/>
          <w:lang w:eastAsia="en-US"/>
        </w:rPr>
        <w:t>2</w:t>
      </w:r>
    </w:p>
    <w:p w:rsidR="00687412" w:rsidRPr="00822EAC" w:rsidRDefault="00687412" w:rsidP="00687412">
      <w:pPr>
        <w:ind w:right="-1"/>
        <w:rPr>
          <w:rFonts w:eastAsiaTheme="minorHAnsi"/>
          <w:lang w:eastAsia="en-US"/>
        </w:rPr>
      </w:pPr>
    </w:p>
    <w:p w:rsidR="00687412" w:rsidRPr="00822EAC" w:rsidRDefault="00687412" w:rsidP="00687412">
      <w:pPr>
        <w:ind w:right="-1" w:firstLine="567"/>
        <w:rPr>
          <w:rFonts w:eastAsiaTheme="minorHAnsi"/>
          <w:lang w:eastAsia="en-US"/>
        </w:rPr>
      </w:pPr>
      <w:r w:rsidRPr="00822EAC">
        <w:rPr>
          <w:rFonts w:eastAsiaTheme="minorHAnsi"/>
          <w:lang w:eastAsia="en-US"/>
        </w:rPr>
        <w:t>Демоверсия промежу</w:t>
      </w:r>
      <w:r w:rsidR="00446F8F">
        <w:rPr>
          <w:rFonts w:eastAsiaTheme="minorHAnsi"/>
          <w:lang w:eastAsia="en-US"/>
        </w:rPr>
        <w:t>точной аттестационной работы по вероятности и статистике</w:t>
      </w:r>
      <w:r w:rsidR="00505452">
        <w:rPr>
          <w:rFonts w:eastAsiaTheme="minorHAnsi"/>
          <w:lang w:eastAsia="en-US"/>
        </w:rPr>
        <w:t xml:space="preserve"> </w:t>
      </w:r>
      <w:r w:rsidRPr="00822EAC">
        <w:rPr>
          <w:rFonts w:eastAsiaTheme="minorHAnsi"/>
          <w:lang w:eastAsia="en-US"/>
        </w:rPr>
        <w:t xml:space="preserve"> </w:t>
      </w:r>
      <w:r w:rsidR="00934229">
        <w:rPr>
          <w:rFonts w:eastAsiaTheme="minorHAnsi"/>
          <w:lang w:eastAsia="en-US"/>
        </w:rPr>
        <w:t>10</w:t>
      </w:r>
      <w:r w:rsidR="00446F8F">
        <w:rPr>
          <w:rFonts w:eastAsiaTheme="minorHAnsi"/>
          <w:lang w:eastAsia="en-US"/>
        </w:rPr>
        <w:t xml:space="preserve"> класс. Тест</w:t>
      </w:r>
      <w:r w:rsidRPr="00822EAC">
        <w:rPr>
          <w:rFonts w:eastAsiaTheme="minorHAnsi"/>
          <w:lang w:eastAsia="en-US"/>
        </w:rPr>
        <w:t>.</w:t>
      </w:r>
    </w:p>
    <w:p w:rsidR="00687412" w:rsidRPr="00822EAC" w:rsidRDefault="00687412" w:rsidP="00687412">
      <w:pPr>
        <w:ind w:right="-1" w:firstLine="567"/>
        <w:jc w:val="both"/>
        <w:rPr>
          <w:rFonts w:eastAsiaTheme="minorHAnsi"/>
          <w:lang w:eastAsia="en-US"/>
        </w:rPr>
      </w:pPr>
      <w:r w:rsidRPr="00822EAC">
        <w:rPr>
          <w:rFonts w:eastAsiaTheme="minorHAnsi"/>
          <w:lang w:eastAsia="en-US"/>
        </w:rPr>
        <w:t>Задания ориентированы на достижение планируемых результатов, которы</w:t>
      </w:r>
      <w:r w:rsidR="00934229">
        <w:rPr>
          <w:rFonts w:eastAsiaTheme="minorHAnsi"/>
          <w:lang w:eastAsia="en-US"/>
        </w:rPr>
        <w:t>ми овладевают учащиеся к концу 10</w:t>
      </w:r>
      <w:r w:rsidRPr="00822EAC">
        <w:rPr>
          <w:rFonts w:eastAsiaTheme="minorHAnsi"/>
          <w:lang w:eastAsia="en-US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687412" w:rsidRPr="00822EAC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 w:rsidRPr="00787B85">
        <w:rPr>
          <w:color w:val="000000"/>
        </w:rPr>
        <w:t>Представление данных и описательная статистика</w:t>
      </w:r>
      <w:r w:rsidR="00687412" w:rsidRPr="00822EAC">
        <w:t xml:space="preserve">. </w:t>
      </w:r>
    </w:p>
    <w:p w:rsidR="00687412" w:rsidRPr="00822EAC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 w:rsidRPr="00787B85">
        <w:rPr>
          <w:color w:val="000000"/>
        </w:rPr>
        <w:t>Случайные опыты и случайные события, опыты с равновозможными элементарными исходами</w:t>
      </w:r>
      <w:r w:rsidR="00687412" w:rsidRPr="00822EAC">
        <w:t xml:space="preserve">. </w:t>
      </w:r>
    </w:p>
    <w:p w:rsidR="00687412" w:rsidRPr="00822EAC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 w:rsidRPr="00787B85">
        <w:rPr>
          <w:color w:val="000000"/>
        </w:rPr>
        <w:t>Операции над событиями, сложение вероятностей</w:t>
      </w:r>
      <w:r w:rsidR="00687412" w:rsidRPr="00822EAC">
        <w:t>.</w:t>
      </w:r>
    </w:p>
    <w:p w:rsidR="00687412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 w:rsidRPr="00787B85">
        <w:rPr>
          <w:color w:val="000000"/>
        </w:rPr>
        <w:t>Условная вероятность, дерево случайного опыта, формула полной вероятности и независимость событий</w:t>
      </w:r>
      <w:r w:rsidR="00687412" w:rsidRPr="00822EAC">
        <w:t xml:space="preserve">. </w:t>
      </w:r>
    </w:p>
    <w:p w:rsidR="00934229" w:rsidRPr="00934229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>
        <w:rPr>
          <w:color w:val="000000"/>
        </w:rPr>
        <w:t>Элементы комбинаторики.</w:t>
      </w:r>
    </w:p>
    <w:p w:rsidR="00934229" w:rsidRPr="00822EAC" w:rsidRDefault="00934229" w:rsidP="00687412">
      <w:pPr>
        <w:pStyle w:val="a8"/>
        <w:numPr>
          <w:ilvl w:val="0"/>
          <w:numId w:val="29"/>
        </w:numPr>
        <w:spacing w:line="276" w:lineRule="auto"/>
        <w:jc w:val="both"/>
      </w:pPr>
      <w:r>
        <w:rPr>
          <w:color w:val="000000"/>
        </w:rPr>
        <w:t>Случайные величины и распределения</w:t>
      </w:r>
    </w:p>
    <w:p w:rsidR="00687412" w:rsidRPr="00822EAC" w:rsidRDefault="00687412" w:rsidP="00687412">
      <w:r w:rsidRPr="00822EAC">
        <w:t xml:space="preserve">На выполнение работы отводится 40 минут.  </w:t>
      </w:r>
    </w:p>
    <w:p w:rsidR="00687412" w:rsidRPr="00822EAC" w:rsidRDefault="00687412" w:rsidP="00687412">
      <w:pPr>
        <w:rPr>
          <w:b/>
        </w:rPr>
      </w:pPr>
      <w:r w:rsidRPr="00822EAC">
        <w:t xml:space="preserve">При выполнении заданий теста не разрешается пользоваться учебниками, справочниками, конспектами, таблицами, консультации с преподавателем, общение друг с другом и нарушение дисциплины. </w:t>
      </w:r>
    </w:p>
    <w:p w:rsidR="00687412" w:rsidRPr="00822EAC" w:rsidRDefault="00687412" w:rsidP="00687412">
      <w:pPr>
        <w:rPr>
          <w:b/>
        </w:rPr>
      </w:pPr>
    </w:p>
    <w:p w:rsidR="00687412" w:rsidRPr="00822EAC" w:rsidRDefault="00687412" w:rsidP="00687412">
      <w:pPr>
        <w:jc w:val="center"/>
        <w:rPr>
          <w:b/>
        </w:rPr>
      </w:pPr>
      <w:r w:rsidRPr="00822EAC">
        <w:rPr>
          <w:b/>
        </w:rPr>
        <w:t>Критерии оценивания промежуточной аттестационной работы.</w:t>
      </w:r>
    </w:p>
    <w:p w:rsidR="00687412" w:rsidRPr="00822EAC" w:rsidRDefault="00687412" w:rsidP="0068741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822EAC">
        <w:rPr>
          <w:color w:val="000000"/>
        </w:rPr>
        <w:t xml:space="preserve">Работа состоит из </w:t>
      </w:r>
      <w:r w:rsidR="00C051A8">
        <w:rPr>
          <w:color w:val="000000"/>
        </w:rPr>
        <w:t>9</w:t>
      </w:r>
      <w:r w:rsidRPr="00822EAC">
        <w:rPr>
          <w:color w:val="000000"/>
        </w:rPr>
        <w:t xml:space="preserve"> заданий. </w:t>
      </w:r>
    </w:p>
    <w:p w:rsidR="00687412" w:rsidRPr="00822EAC" w:rsidRDefault="00687412" w:rsidP="00687412">
      <w:pPr>
        <w:pStyle w:val="a5"/>
        <w:spacing w:before="0" w:beforeAutospacing="0" w:after="0" w:afterAutospacing="0"/>
        <w:ind w:firstLine="567"/>
        <w:jc w:val="both"/>
        <w:rPr>
          <w:color w:val="000000"/>
        </w:rPr>
      </w:pPr>
      <w:r w:rsidRPr="00822EAC">
        <w:rPr>
          <w:color w:val="000000"/>
        </w:rPr>
        <w:t>За каждый правильный ответ начисляются баллы. Баллы, полученные за все выполненные задания, суммируются.</w:t>
      </w:r>
    </w:p>
    <w:p w:rsidR="00446F8F" w:rsidRPr="00585DAF" w:rsidRDefault="00446F8F" w:rsidP="00446F8F">
      <w:pPr>
        <w:jc w:val="both"/>
        <w:rPr>
          <w:rFonts w:eastAsia="Calibri"/>
        </w:rPr>
      </w:pPr>
      <w:r w:rsidRPr="00585DAF">
        <w:rPr>
          <w:rFonts w:eastAsia="Calibri"/>
        </w:rPr>
        <w:t>Выпол</w:t>
      </w:r>
      <w:r w:rsidR="00C051A8">
        <w:rPr>
          <w:rFonts w:eastAsia="Calibri"/>
        </w:rPr>
        <w:t>ненное задание (№ вопроса 1-9</w:t>
      </w:r>
      <w:r w:rsidRPr="00585DAF">
        <w:rPr>
          <w:rFonts w:eastAsia="Calibri"/>
        </w:rPr>
        <w:t xml:space="preserve">) оценивается в </w:t>
      </w:r>
      <w:r w:rsidR="00C051A8">
        <w:rPr>
          <w:rFonts w:eastAsia="Calibri"/>
        </w:rPr>
        <w:t>1 балл</w:t>
      </w:r>
      <w:r w:rsidRPr="00585DAF">
        <w:rPr>
          <w:rFonts w:eastAsia="Calibri"/>
        </w:rPr>
        <w:t>.</w:t>
      </w:r>
    </w:p>
    <w:p w:rsidR="00C051A8" w:rsidRDefault="00C051A8" w:rsidP="00446F8F">
      <w:pPr>
        <w:jc w:val="center"/>
        <w:rPr>
          <w:rFonts w:eastAsiaTheme="minorHAnsi"/>
          <w:lang w:eastAsia="en-US"/>
        </w:rPr>
      </w:pPr>
    </w:p>
    <w:p w:rsidR="00446F8F" w:rsidRPr="00822EAC" w:rsidRDefault="00446F8F" w:rsidP="00446F8F">
      <w:pPr>
        <w:jc w:val="center"/>
        <w:rPr>
          <w:rFonts w:eastAsiaTheme="minorHAnsi"/>
          <w:lang w:eastAsia="en-US"/>
        </w:rPr>
      </w:pPr>
      <w:r w:rsidRPr="00822EAC">
        <w:rPr>
          <w:rFonts w:eastAsiaTheme="minorHAnsi"/>
          <w:lang w:eastAsia="en-US"/>
        </w:rPr>
        <w:t>Система оценки выполнения работы.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2"/>
        <w:gridCol w:w="3686"/>
      </w:tblGrid>
      <w:tr w:rsidR="00446F8F" w:rsidRPr="00585DAF" w:rsidTr="00673184">
        <w:trPr>
          <w:trHeight w:val="309"/>
          <w:jc w:val="center"/>
        </w:trPr>
        <w:tc>
          <w:tcPr>
            <w:tcW w:w="2582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  <w:b/>
              </w:rPr>
            </w:pPr>
            <w:r w:rsidRPr="00585DAF">
              <w:rPr>
                <w:rFonts w:eastAsia="Calibri"/>
                <w:b/>
              </w:rPr>
              <w:t>Количество баллов</w:t>
            </w:r>
          </w:p>
        </w:tc>
        <w:tc>
          <w:tcPr>
            <w:tcW w:w="3686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  <w:b/>
              </w:rPr>
            </w:pPr>
            <w:r w:rsidRPr="00585DAF">
              <w:rPr>
                <w:rFonts w:eastAsia="Calibri"/>
                <w:b/>
              </w:rPr>
              <w:t>Отметка</w:t>
            </w:r>
          </w:p>
        </w:tc>
      </w:tr>
      <w:tr w:rsidR="00446F8F" w:rsidRPr="00585DAF" w:rsidTr="00673184">
        <w:trPr>
          <w:trHeight w:val="251"/>
          <w:jc w:val="center"/>
        </w:trPr>
        <w:tc>
          <w:tcPr>
            <w:tcW w:w="2582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>«5»</w:t>
            </w:r>
            <w:r w:rsidRPr="00585DAF">
              <w:rPr>
                <w:rFonts w:eastAsia="Calibri"/>
                <w:lang w:val="en-US"/>
              </w:rPr>
              <w:t xml:space="preserve"> - </w:t>
            </w:r>
            <w:r w:rsidRPr="00585DAF">
              <w:rPr>
                <w:rFonts w:eastAsia="Calibri"/>
              </w:rPr>
              <w:t>отлично</w:t>
            </w:r>
          </w:p>
        </w:tc>
      </w:tr>
      <w:tr w:rsidR="00446F8F" w:rsidRPr="00585DAF" w:rsidTr="00673184">
        <w:trPr>
          <w:trHeight w:val="265"/>
          <w:jc w:val="center"/>
        </w:trPr>
        <w:tc>
          <w:tcPr>
            <w:tcW w:w="2582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Pr="00585DAF">
              <w:rPr>
                <w:rFonts w:eastAsia="Calibri"/>
              </w:rPr>
              <w:t xml:space="preserve"> -</w:t>
            </w:r>
            <w:r>
              <w:rPr>
                <w:rFonts w:eastAsia="Calibri"/>
              </w:rPr>
              <w:t>8</w:t>
            </w:r>
          </w:p>
        </w:tc>
        <w:tc>
          <w:tcPr>
            <w:tcW w:w="3686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>«4» - хорошо</w:t>
            </w:r>
          </w:p>
        </w:tc>
      </w:tr>
      <w:tr w:rsidR="00446F8F" w:rsidRPr="00585DAF" w:rsidTr="00673184">
        <w:trPr>
          <w:trHeight w:val="251"/>
          <w:jc w:val="center"/>
        </w:trPr>
        <w:tc>
          <w:tcPr>
            <w:tcW w:w="2582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Pr="00585DAF">
              <w:rPr>
                <w:rFonts w:eastAsia="Calibri"/>
              </w:rPr>
              <w:t xml:space="preserve"> - </w:t>
            </w:r>
            <w:r>
              <w:rPr>
                <w:rFonts w:eastAsia="Calibri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>«3» - удовлетворительно</w:t>
            </w:r>
          </w:p>
        </w:tc>
      </w:tr>
      <w:tr w:rsidR="00446F8F" w:rsidRPr="00585DAF" w:rsidTr="00673184">
        <w:trPr>
          <w:trHeight w:val="265"/>
          <w:jc w:val="center"/>
        </w:trPr>
        <w:tc>
          <w:tcPr>
            <w:tcW w:w="2582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 xml:space="preserve">Менее </w:t>
            </w:r>
            <w:r>
              <w:rPr>
                <w:rFonts w:eastAsia="Calibri"/>
              </w:rPr>
              <w:t>5</w:t>
            </w:r>
          </w:p>
        </w:tc>
        <w:tc>
          <w:tcPr>
            <w:tcW w:w="3686" w:type="dxa"/>
            <w:shd w:val="clear" w:color="auto" w:fill="auto"/>
          </w:tcPr>
          <w:p w:rsidR="00446F8F" w:rsidRPr="00585DAF" w:rsidRDefault="00446F8F" w:rsidP="00673184">
            <w:pPr>
              <w:jc w:val="center"/>
              <w:rPr>
                <w:rFonts w:eastAsia="Calibri"/>
              </w:rPr>
            </w:pPr>
            <w:r w:rsidRPr="00585DAF">
              <w:rPr>
                <w:rFonts w:eastAsia="Calibri"/>
              </w:rPr>
              <w:t>«2» - неудовлетворительно</w:t>
            </w:r>
          </w:p>
        </w:tc>
      </w:tr>
    </w:tbl>
    <w:p w:rsidR="00446F8F" w:rsidRPr="00585DAF" w:rsidRDefault="00446F8F" w:rsidP="00446F8F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687412" w:rsidRPr="00822EAC" w:rsidRDefault="00687412" w:rsidP="00687412">
      <w:pPr>
        <w:rPr>
          <w:rFonts w:eastAsiaTheme="minorHAnsi"/>
          <w:lang w:eastAsia="en-US"/>
        </w:rPr>
      </w:pPr>
    </w:p>
    <w:p w:rsidR="00446F8F" w:rsidRDefault="00964F63" w:rsidP="00934E55">
      <w:pPr>
        <w:jc w:val="center"/>
        <w:rPr>
          <w:b/>
        </w:rPr>
      </w:pPr>
      <w:r w:rsidRPr="00505452">
        <w:rPr>
          <w:b/>
        </w:rPr>
        <w:t>Демоверсия промежуточной аттестационной работы</w:t>
      </w:r>
      <w:r w:rsidR="00505452" w:rsidRPr="00505452">
        <w:rPr>
          <w:b/>
        </w:rPr>
        <w:t xml:space="preserve"> </w:t>
      </w:r>
    </w:p>
    <w:p w:rsidR="00505452" w:rsidRDefault="00505452" w:rsidP="00934E55">
      <w:pPr>
        <w:jc w:val="center"/>
        <w:rPr>
          <w:b/>
        </w:rPr>
      </w:pPr>
      <w:r w:rsidRPr="00505452">
        <w:rPr>
          <w:b/>
        </w:rPr>
        <w:t xml:space="preserve">по </w:t>
      </w:r>
      <w:r w:rsidR="00446F8F">
        <w:rPr>
          <w:b/>
        </w:rPr>
        <w:t xml:space="preserve">вероятности и статистике </w:t>
      </w:r>
      <w:r w:rsidRPr="00505452">
        <w:rPr>
          <w:b/>
        </w:rPr>
        <w:t xml:space="preserve"> </w:t>
      </w:r>
    </w:p>
    <w:p w:rsidR="00934E55" w:rsidRDefault="00934229" w:rsidP="00505452">
      <w:pPr>
        <w:jc w:val="center"/>
        <w:rPr>
          <w:b/>
        </w:rPr>
      </w:pPr>
      <w:r>
        <w:rPr>
          <w:b/>
        </w:rPr>
        <w:t>10</w:t>
      </w:r>
      <w:r w:rsidR="00C81ADA" w:rsidRPr="00505452">
        <w:rPr>
          <w:b/>
        </w:rPr>
        <w:t xml:space="preserve"> класс.</w:t>
      </w:r>
      <w:r w:rsidR="00505452">
        <w:rPr>
          <w:b/>
        </w:rPr>
        <w:t xml:space="preserve"> </w:t>
      </w:r>
      <w:r w:rsidR="00964F63">
        <w:rPr>
          <w:b/>
        </w:rPr>
        <w:t xml:space="preserve"> </w:t>
      </w:r>
    </w:p>
    <w:p w:rsidR="009A007F" w:rsidRPr="000A2C06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>1. Дрессировщик выводит на арену 10 собачек одной колонной друг за другом. Тогда число способов это сделать, равно</w:t>
      </w:r>
      <w:proofErr w:type="gramStart"/>
      <w:r>
        <w:rPr>
          <w:rFonts w:ascii="Times New Roman CYR" w:hAnsi="Times New Roman CYR" w:cs="Times New Roman CYR"/>
        </w:rPr>
        <w:t xml:space="preserve"> …</w:t>
      </w:r>
      <w:r>
        <w:rPr>
          <w:rFonts w:ascii="Times New Roman CYR" w:hAnsi="Times New Roman CYR" w:cs="Times New Roman CYR"/>
          <w:color w:val="000000"/>
        </w:rPr>
        <w:t xml:space="preserve">  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ыберите один из 4 вариантов ответа: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   1) </w:t>
      </w:r>
      <w:r>
        <w:rPr>
          <w:rFonts w:ascii="Times New Roman CYR" w:hAnsi="Times New Roman CYR" w:cs="Times New Roman CYR"/>
        </w:rPr>
        <w:t>11!</w:t>
      </w:r>
      <w:r>
        <w:rPr>
          <w:rFonts w:ascii="Times New Roman CYR" w:hAnsi="Times New Roman CYR" w:cs="Times New Roman CYR"/>
          <w:color w:val="000000"/>
        </w:rPr>
        <w:t xml:space="preserve">     2) </w:t>
      </w:r>
      <w:r>
        <w:rPr>
          <w:rFonts w:ascii="Times New Roman CYR" w:hAnsi="Times New Roman CYR" w:cs="Times New Roman CYR"/>
        </w:rPr>
        <w:t>10!</w:t>
      </w:r>
      <w:r>
        <w:rPr>
          <w:rFonts w:ascii="Times New Roman CYR" w:hAnsi="Times New Roman CYR" w:cs="Times New Roman CYR"/>
          <w:color w:val="000000"/>
        </w:rPr>
        <w:t xml:space="preserve">     3) </w:t>
      </w:r>
      <w:r>
        <w:rPr>
          <w:rFonts w:ascii="Times New Roman CYR" w:hAnsi="Times New Roman CYR" w:cs="Times New Roman CYR"/>
          <w:noProof/>
          <w:color w:val="000000"/>
        </w:rPr>
        <w:drawing>
          <wp:inline distT="0" distB="0" distL="0" distR="0">
            <wp:extent cx="266700" cy="2000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  <w:color w:val="000000"/>
        </w:rPr>
        <w:t xml:space="preserve">     4) </w:t>
      </w:r>
      <w:r>
        <w:rPr>
          <w:rFonts w:ascii="Times New Roman CYR" w:hAnsi="Times New Roman CYR" w:cs="Times New Roman CYR"/>
        </w:rPr>
        <w:t>9!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A007F" w:rsidRPr="000A2C06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>2. Вероятность того, что один станок сломается в течение смены, равна 0,2. Тогда вероятность того, что в течение смены из трех станков откажет хотя бы один, равна</w:t>
      </w:r>
      <w:proofErr w:type="gramStart"/>
      <w:r>
        <w:rPr>
          <w:rFonts w:ascii="Times New Roman CYR" w:hAnsi="Times New Roman CYR" w:cs="Times New Roman CYR"/>
        </w:rPr>
        <w:t xml:space="preserve"> …</w:t>
      </w:r>
      <w:r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ыберите один из 4 вариантов ответа: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1) </w:t>
      </w:r>
      <w:r>
        <w:rPr>
          <w:rFonts w:ascii="Times New Roman CYR" w:hAnsi="Times New Roman CYR" w:cs="Times New Roman CYR"/>
        </w:rPr>
        <w:t>0,2</w:t>
      </w:r>
      <w:r>
        <w:rPr>
          <w:rFonts w:ascii="Times New Roman CYR" w:hAnsi="Times New Roman CYR" w:cs="Times New Roman CYR"/>
          <w:color w:val="000000"/>
        </w:rPr>
        <w:t xml:space="preserve">      2) </w:t>
      </w:r>
      <w:r>
        <w:rPr>
          <w:rFonts w:ascii="Times New Roman CYR" w:hAnsi="Times New Roman CYR" w:cs="Times New Roman CYR"/>
        </w:rPr>
        <w:t>0,64</w:t>
      </w:r>
      <w:r>
        <w:rPr>
          <w:rFonts w:ascii="Times New Roman CYR" w:hAnsi="Times New Roman CYR" w:cs="Times New Roman CYR"/>
          <w:color w:val="000000"/>
        </w:rPr>
        <w:t xml:space="preserve">      3) </w:t>
      </w:r>
      <w:r>
        <w:rPr>
          <w:rFonts w:ascii="Times New Roman CYR" w:hAnsi="Times New Roman CYR" w:cs="Times New Roman CYR"/>
        </w:rPr>
        <w:t>0,488</w:t>
      </w:r>
      <w:r>
        <w:rPr>
          <w:rFonts w:ascii="Times New Roman CYR" w:hAnsi="Times New Roman CYR" w:cs="Times New Roman CYR"/>
          <w:color w:val="000000"/>
        </w:rPr>
        <w:t xml:space="preserve">       4) </w:t>
      </w:r>
      <w:r>
        <w:rPr>
          <w:rFonts w:ascii="Times New Roman CYR" w:hAnsi="Times New Roman CYR" w:cs="Times New Roman CYR"/>
        </w:rPr>
        <w:t>0,512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A007F" w:rsidRPr="00A529D3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>3. Несколько событий образуют полную группу, если они</w:t>
      </w:r>
      <w:proofErr w:type="gramStart"/>
      <w:r>
        <w:rPr>
          <w:rFonts w:ascii="Times New Roman CYR" w:hAnsi="Times New Roman CYR" w:cs="Times New Roman CYR"/>
        </w:rPr>
        <w:t xml:space="preserve"> …</w:t>
      </w:r>
      <w:r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ыберите один из 4 вариантов ответа: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rFonts w:ascii="Times New Roman CYR" w:hAnsi="Times New Roman CYR" w:cs="Times New Roman CYR"/>
        </w:rPr>
        <w:t xml:space="preserve">попарно </w:t>
      </w:r>
      <w:proofErr w:type="gramStart"/>
      <w:r>
        <w:rPr>
          <w:rFonts w:ascii="Times New Roman CYR" w:hAnsi="Times New Roman CYR" w:cs="Times New Roman CYR"/>
        </w:rPr>
        <w:t>несовместны</w:t>
      </w:r>
      <w:proofErr w:type="gramEnd"/>
      <w:r>
        <w:rPr>
          <w:rFonts w:ascii="Times New Roman CYR" w:hAnsi="Times New Roman CYR" w:cs="Times New Roman CYR"/>
        </w:rPr>
        <w:t xml:space="preserve"> и в сумме составляют достоверное событие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r>
        <w:rPr>
          <w:rFonts w:ascii="Times New Roman CYR" w:hAnsi="Times New Roman CYR" w:cs="Times New Roman CYR"/>
        </w:rPr>
        <w:t xml:space="preserve">попарно </w:t>
      </w:r>
      <w:proofErr w:type="gramStart"/>
      <w:r>
        <w:rPr>
          <w:rFonts w:ascii="Times New Roman CYR" w:hAnsi="Times New Roman CYR" w:cs="Times New Roman CYR"/>
        </w:rPr>
        <w:t>противоположны</w:t>
      </w:r>
      <w:proofErr w:type="gramEnd"/>
      <w:r>
        <w:rPr>
          <w:rFonts w:ascii="Times New Roman CYR" w:hAnsi="Times New Roman CYR" w:cs="Times New Roman CYR"/>
        </w:rPr>
        <w:t xml:space="preserve"> и в сумме составляют достоверное событие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r>
        <w:rPr>
          <w:rFonts w:ascii="Times New Roman CYR" w:hAnsi="Times New Roman CYR" w:cs="Times New Roman CYR"/>
        </w:rPr>
        <w:t xml:space="preserve">попарно </w:t>
      </w:r>
      <w:proofErr w:type="gramStart"/>
      <w:r>
        <w:rPr>
          <w:rFonts w:ascii="Times New Roman CYR" w:hAnsi="Times New Roman CYR" w:cs="Times New Roman CYR"/>
        </w:rPr>
        <w:t>несовместны</w:t>
      </w:r>
      <w:proofErr w:type="gramEnd"/>
      <w:r>
        <w:rPr>
          <w:rFonts w:ascii="Times New Roman CYR" w:hAnsi="Times New Roman CYR" w:cs="Times New Roman CYR"/>
        </w:rPr>
        <w:t xml:space="preserve"> и в сумме составляют невозможное событие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4) </w:t>
      </w:r>
      <w:r>
        <w:rPr>
          <w:rFonts w:ascii="Times New Roman CYR" w:hAnsi="Times New Roman CYR" w:cs="Times New Roman CYR"/>
        </w:rPr>
        <w:t xml:space="preserve">попарно </w:t>
      </w:r>
      <w:proofErr w:type="gramStart"/>
      <w:r>
        <w:rPr>
          <w:rFonts w:ascii="Times New Roman CYR" w:hAnsi="Times New Roman CYR" w:cs="Times New Roman CYR"/>
        </w:rPr>
        <w:t>независимы</w:t>
      </w:r>
      <w:proofErr w:type="gramEnd"/>
      <w:r>
        <w:rPr>
          <w:rFonts w:ascii="Times New Roman CYR" w:hAnsi="Times New Roman CYR" w:cs="Times New Roman CYR"/>
        </w:rPr>
        <w:t xml:space="preserve"> и в сумме составляют достоверное событие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9A007F" w:rsidRPr="00A529D3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>4. Законом распределения дискретной случайной величины называется всякое соотношение, устанавливающее связь между</w:t>
      </w:r>
      <w:proofErr w:type="gramStart"/>
      <w:r>
        <w:rPr>
          <w:rFonts w:ascii="Times New Roman CYR" w:hAnsi="Times New Roman CYR" w:cs="Times New Roman CYR"/>
        </w:rPr>
        <w:t xml:space="preserve"> …</w:t>
      </w:r>
      <w:r>
        <w:rPr>
          <w:rFonts w:ascii="Times New Roman CYR" w:hAnsi="Times New Roman CYR" w:cs="Times New Roman CYR"/>
          <w:color w:val="000000"/>
        </w:rPr>
        <w:t xml:space="preserve"> 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ыберите один из 3 вариантов ответа: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rFonts w:ascii="Times New Roman CYR" w:hAnsi="Times New Roman CYR" w:cs="Times New Roman CYR"/>
        </w:rPr>
        <w:t>возможными значениями случайной величины и функцией распределения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r>
        <w:rPr>
          <w:rFonts w:ascii="Times New Roman CYR" w:hAnsi="Times New Roman CYR" w:cs="Times New Roman CYR"/>
        </w:rPr>
        <w:t>случайной величиной и ее вероятностью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r>
        <w:rPr>
          <w:rFonts w:ascii="Times New Roman CYR" w:hAnsi="Times New Roman CYR" w:cs="Times New Roman CYR"/>
        </w:rPr>
        <w:t>возможными значениями случайной величины и вероятностями, которые им соответствуют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lastRenderedPageBreak/>
        <w:t>5. Классическое определение вероятности события</w:t>
      </w:r>
      <w:proofErr w:type="gramStart"/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А</w:t>
      </w:r>
      <w:proofErr w:type="gramEnd"/>
      <w:r>
        <w:rPr>
          <w:rFonts w:ascii="Times New Roman CYR" w:hAnsi="Times New Roman CYR" w:cs="Times New Roman CYR"/>
        </w:rPr>
        <w:t xml:space="preserve"> состоит в том, что вероятность события есть …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rFonts w:ascii="Times New Roman CYR" w:hAnsi="Times New Roman CYR" w:cs="Times New Roman CYR"/>
        </w:rPr>
        <w:t>отношение числа благоприятствующих этому событию исходов к общему числу всех равновозможных элементарных исходов, образующих полную группу событий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r>
        <w:rPr>
          <w:rFonts w:ascii="Times New Roman CYR" w:hAnsi="Times New Roman CYR" w:cs="Times New Roman CYR"/>
        </w:rPr>
        <w:t xml:space="preserve">отношение числа благоприятствующих этому событию исходов, которые могут быть совместны и </w:t>
      </w:r>
      <w:proofErr w:type="spellStart"/>
      <w:r>
        <w:rPr>
          <w:rFonts w:ascii="Times New Roman CYR" w:hAnsi="Times New Roman CYR" w:cs="Times New Roman CYR"/>
        </w:rPr>
        <w:t>рановозможны</w:t>
      </w:r>
      <w:proofErr w:type="spellEnd"/>
      <w:r>
        <w:rPr>
          <w:rFonts w:ascii="Times New Roman CYR" w:hAnsi="Times New Roman CYR" w:cs="Times New Roman CYR"/>
        </w:rPr>
        <w:t>, к общему числу всех возможных исходов</w:t>
      </w:r>
    </w:p>
    <w:p w:rsidR="009A007F" w:rsidRDefault="009A007F" w:rsidP="009A007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r>
        <w:rPr>
          <w:rFonts w:ascii="Times New Roman CYR" w:hAnsi="Times New Roman CYR" w:cs="Times New Roman CYR"/>
        </w:rPr>
        <w:t>отношение общего числа исходов к числу исходов, благоприятствующих событию</w:t>
      </w:r>
      <w:proofErr w:type="gramStart"/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А</w:t>
      </w:r>
      <w:proofErr w:type="gramEnd"/>
    </w:p>
    <w:p w:rsidR="009A007F" w:rsidRPr="000A2C06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 xml:space="preserve">6. Полную группу несовместных событий образуют события </w:t>
      </w:r>
      <w:r>
        <w:rPr>
          <w:rFonts w:ascii="Times New Roman CYR" w:hAnsi="Times New Roman CYR" w:cs="Times New Roman CYR"/>
          <w:noProof/>
          <w:color w:val="000000"/>
        </w:rPr>
        <w:drawing>
          <wp:inline distT="0" distB="0" distL="0" distR="0">
            <wp:extent cx="16192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  <w:noProof/>
          <w:color w:val="000000"/>
        </w:rPr>
        <w:drawing>
          <wp:inline distT="0" distB="0" distL="0" distR="0">
            <wp:extent cx="190500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</w:rPr>
        <w:t xml:space="preserve">,…, </w:t>
      </w:r>
      <w:r>
        <w:rPr>
          <w:rFonts w:ascii="Times New Roman CYR" w:hAnsi="Times New Roman CYR" w:cs="Times New Roman CYR"/>
          <w:noProof/>
          <w:color w:val="000000"/>
        </w:rPr>
        <w:drawing>
          <wp:inline distT="0" distB="0" distL="0" distR="0">
            <wp:extent cx="190500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 CYR" w:hAnsi="Times New Roman CYR" w:cs="Times New Roman CYR"/>
        </w:rPr>
        <w:t xml:space="preserve"> …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rFonts w:ascii="Times New Roman CYR" w:hAnsi="Times New Roman CYR" w:cs="Times New Roman CYR"/>
        </w:rPr>
        <w:t xml:space="preserve">вероятность </w:t>
      </w:r>
      <w:proofErr w:type="gramStart"/>
      <w:r>
        <w:rPr>
          <w:rFonts w:ascii="Times New Roman CYR" w:hAnsi="Times New Roman CYR" w:cs="Times New Roman CYR"/>
        </w:rPr>
        <w:t>которых</w:t>
      </w:r>
      <w:proofErr w:type="gramEnd"/>
      <w:r>
        <w:rPr>
          <w:rFonts w:ascii="Times New Roman CYR" w:hAnsi="Times New Roman CYR" w:cs="Times New Roman CYR"/>
        </w:rPr>
        <w:t xml:space="preserve"> одинакова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proofErr w:type="gramStart"/>
      <w:r>
        <w:rPr>
          <w:rFonts w:ascii="Times New Roman CYR" w:hAnsi="Times New Roman CYR" w:cs="Times New Roman CYR"/>
        </w:rPr>
        <w:t>которые</w:t>
      </w:r>
      <w:proofErr w:type="gramEnd"/>
      <w:r>
        <w:rPr>
          <w:rFonts w:ascii="Times New Roman CYR" w:hAnsi="Times New Roman CYR" w:cs="Times New Roman CYR"/>
        </w:rPr>
        <w:t xml:space="preserve"> являются зависимыми и достоверными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r>
        <w:rPr>
          <w:rFonts w:ascii="Times New Roman CYR" w:hAnsi="Times New Roman CYR" w:cs="Times New Roman CYR"/>
        </w:rPr>
        <w:t>которые наступили в результате проведения испытаний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4) </w:t>
      </w:r>
      <w:proofErr w:type="gramStart"/>
      <w:r>
        <w:rPr>
          <w:rFonts w:ascii="Times New Roman CYR" w:hAnsi="Times New Roman CYR" w:cs="Times New Roman CYR"/>
        </w:rPr>
        <w:t>которые</w:t>
      </w:r>
      <w:proofErr w:type="gramEnd"/>
      <w:r>
        <w:rPr>
          <w:rFonts w:ascii="Times New Roman CYR" w:hAnsi="Times New Roman CYR" w:cs="Times New Roman CYR"/>
        </w:rPr>
        <w:t xml:space="preserve"> попарно несовместны и сумме составляют достоверное событие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</w:p>
    <w:p w:rsidR="009A007F" w:rsidRPr="000A2C06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</w:rPr>
        <w:t>7. В магазин поступило 30% телевизоров фирмы</w:t>
      </w:r>
      <w:proofErr w:type="gramStart"/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i/>
          <w:iCs/>
        </w:rPr>
        <w:t>А</w:t>
      </w:r>
      <w:proofErr w:type="gramEnd"/>
      <w:r>
        <w:rPr>
          <w:rFonts w:ascii="Times New Roman CYR" w:hAnsi="Times New Roman CYR" w:cs="Times New Roman CYR"/>
        </w:rPr>
        <w:t xml:space="preserve">, остальные - фирмы </w:t>
      </w:r>
      <w:r>
        <w:rPr>
          <w:rFonts w:ascii="Times New Roman CYR" w:hAnsi="Times New Roman CYR" w:cs="Times New Roman CYR"/>
          <w:i/>
          <w:iCs/>
        </w:rPr>
        <w:t>В</w:t>
      </w:r>
      <w:r>
        <w:rPr>
          <w:rFonts w:ascii="Times New Roman CYR" w:hAnsi="Times New Roman CYR" w:cs="Times New Roman CYR"/>
        </w:rPr>
        <w:t xml:space="preserve">. В продукции фирмы </w:t>
      </w:r>
      <w:r>
        <w:rPr>
          <w:rFonts w:ascii="Times New Roman CYR" w:hAnsi="Times New Roman CYR" w:cs="Times New Roman CYR"/>
          <w:i/>
          <w:iCs/>
        </w:rPr>
        <w:t>А</w:t>
      </w:r>
      <w:r>
        <w:rPr>
          <w:rFonts w:ascii="Times New Roman CYR" w:hAnsi="Times New Roman CYR" w:cs="Times New Roman CYR"/>
        </w:rPr>
        <w:t xml:space="preserve"> брак составляет 20% телевизоров, фирмы </w:t>
      </w:r>
      <w:r>
        <w:rPr>
          <w:rFonts w:ascii="Times New Roman CYR" w:hAnsi="Times New Roman CYR" w:cs="Times New Roman CYR"/>
          <w:i/>
          <w:iCs/>
        </w:rPr>
        <w:t>В</w:t>
      </w:r>
      <w:r>
        <w:rPr>
          <w:rFonts w:ascii="Times New Roman CYR" w:hAnsi="Times New Roman CYR" w:cs="Times New Roman CYR"/>
        </w:rPr>
        <w:t xml:space="preserve"> - 15%. Вероятность наудачу выбрать исправный телевизор составляет …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9A007F" w:rsidRDefault="009A007F" w:rsidP="009A007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1) </w:t>
      </w:r>
      <w:r>
        <w:rPr>
          <w:rFonts w:ascii="Times New Roman CYR" w:hAnsi="Times New Roman CYR" w:cs="Times New Roman CYR"/>
        </w:rPr>
        <w:t>0,835</w:t>
      </w:r>
      <w:r>
        <w:rPr>
          <w:rFonts w:ascii="Times New Roman CYR" w:hAnsi="Times New Roman CYR" w:cs="Times New Roman CYR"/>
          <w:color w:val="000000"/>
        </w:rPr>
        <w:t xml:space="preserve">          2) </w:t>
      </w:r>
      <w:r>
        <w:rPr>
          <w:rFonts w:ascii="Times New Roman CYR" w:hAnsi="Times New Roman CYR" w:cs="Times New Roman CYR"/>
        </w:rPr>
        <w:t>0,105</w:t>
      </w:r>
      <w:r>
        <w:rPr>
          <w:rFonts w:ascii="Times New Roman CYR" w:hAnsi="Times New Roman CYR" w:cs="Times New Roman CYR"/>
          <w:color w:val="000000"/>
        </w:rPr>
        <w:t xml:space="preserve">        3) </w:t>
      </w:r>
      <w:r>
        <w:rPr>
          <w:rFonts w:ascii="Times New Roman CYR" w:hAnsi="Times New Roman CYR" w:cs="Times New Roman CYR"/>
        </w:rPr>
        <w:t>0,65</w:t>
      </w:r>
    </w:p>
    <w:p w:rsidR="009A007F" w:rsidRDefault="009A007F" w:rsidP="009A007F">
      <w:r>
        <w:t>8. Стрелок в тире стреляет по мишени до тех пор, пока не поразит её. Известно, что он попадает в цель с вероятностью 0,2 при каждом отдельном выстреле. Какое наименьшее количество патронов нужно дать стрелку, чтобы он поразил цель с вероятностью не менее 0,5?</w:t>
      </w:r>
    </w:p>
    <w:p w:rsidR="009A007F" w:rsidRDefault="009A007F" w:rsidP="009A007F"/>
    <w:p w:rsidR="009A007F" w:rsidRDefault="009A007F" w:rsidP="009A007F">
      <w:r>
        <w:t xml:space="preserve">9. В викторине участвуют 6 команд. Все команды разной силы, и в каждой встрече выигрывает та команда, которая сильнее. В первом раунде встречаются две случайно выбранные команды. Ничья невозможна. Проигравшая команда выбывает из викторины, а победившая команда играет со </w:t>
      </w:r>
      <w:proofErr w:type="gramStart"/>
      <w:r>
        <w:t>следующим</w:t>
      </w:r>
      <w:proofErr w:type="gramEnd"/>
      <w:r>
        <w:t xml:space="preserve"> случайно выбранным соперником. Известно, что в первых трёх играх победила команда </w:t>
      </w:r>
      <w:r>
        <w:rPr>
          <w:i/>
          <w:iCs/>
        </w:rPr>
        <w:t>А</w:t>
      </w:r>
      <w:r>
        <w:t>. Какова вероятность того, что эта команда выиграет четвёртый раунд?</w:t>
      </w:r>
    </w:p>
    <w:p w:rsidR="009A007F" w:rsidRDefault="009A007F" w:rsidP="00505452">
      <w:pPr>
        <w:jc w:val="center"/>
        <w:rPr>
          <w:b/>
        </w:rPr>
      </w:pPr>
    </w:p>
    <w:sectPr w:rsidR="009A007F" w:rsidSect="00446F8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Droid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10CF067B"/>
    <w:multiLevelType w:val="hybridMultilevel"/>
    <w:tmpl w:val="B84A8B84"/>
    <w:lvl w:ilvl="0" w:tplc="C15439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907FE9"/>
    <w:multiLevelType w:val="hybridMultilevel"/>
    <w:tmpl w:val="4A3E9A64"/>
    <w:lvl w:ilvl="0" w:tplc="B134A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192943"/>
    <w:multiLevelType w:val="multilevel"/>
    <w:tmpl w:val="A198D4D2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953466"/>
    <w:multiLevelType w:val="multilevel"/>
    <w:tmpl w:val="B70E1E42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6">
    <w:nsid w:val="233441B6"/>
    <w:multiLevelType w:val="hybridMultilevel"/>
    <w:tmpl w:val="318C1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533F1"/>
    <w:multiLevelType w:val="hybridMultilevel"/>
    <w:tmpl w:val="E4E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4392C"/>
    <w:multiLevelType w:val="hybridMultilevel"/>
    <w:tmpl w:val="02C6C748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841B1"/>
    <w:multiLevelType w:val="hybridMultilevel"/>
    <w:tmpl w:val="CDF6E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77653"/>
    <w:multiLevelType w:val="hybridMultilevel"/>
    <w:tmpl w:val="4AB225BC"/>
    <w:lvl w:ilvl="0" w:tplc="3FA02B7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1" w:tplc="C966C09A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b w:val="0"/>
        <w:color w:val="auto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A787836"/>
    <w:multiLevelType w:val="hybridMultilevel"/>
    <w:tmpl w:val="2150525E"/>
    <w:name w:val="WWNum12"/>
    <w:lvl w:ilvl="0" w:tplc="91AAAC2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E36479"/>
    <w:multiLevelType w:val="hybridMultilevel"/>
    <w:tmpl w:val="0498BCF8"/>
    <w:lvl w:ilvl="0" w:tplc="8B8E6B9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BEE720A"/>
    <w:multiLevelType w:val="hybridMultilevel"/>
    <w:tmpl w:val="80BC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32332"/>
    <w:multiLevelType w:val="hybridMultilevel"/>
    <w:tmpl w:val="2B7A6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A3664"/>
    <w:multiLevelType w:val="hybridMultilevel"/>
    <w:tmpl w:val="5D1C9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C15439B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D446FA"/>
    <w:multiLevelType w:val="hybridMultilevel"/>
    <w:tmpl w:val="71AC4E7A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6684B"/>
    <w:multiLevelType w:val="hybridMultilevel"/>
    <w:tmpl w:val="242C0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5655D2"/>
    <w:multiLevelType w:val="hybridMultilevel"/>
    <w:tmpl w:val="12165B68"/>
    <w:lvl w:ilvl="0" w:tplc="20F0075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/>
      </w:rPr>
    </w:lvl>
    <w:lvl w:ilvl="1" w:tplc="C966C09A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b w:val="0"/>
        <w:color w:val="auto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0B6F29"/>
    <w:multiLevelType w:val="multilevel"/>
    <w:tmpl w:val="946681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3E434848"/>
    <w:multiLevelType w:val="hybridMultilevel"/>
    <w:tmpl w:val="8A0C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161BC"/>
    <w:multiLevelType w:val="hybridMultilevel"/>
    <w:tmpl w:val="7B88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74A78"/>
    <w:multiLevelType w:val="hybridMultilevel"/>
    <w:tmpl w:val="6338E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B2C64"/>
    <w:multiLevelType w:val="hybridMultilevel"/>
    <w:tmpl w:val="914A380A"/>
    <w:lvl w:ilvl="0" w:tplc="A7341C9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A0785"/>
    <w:multiLevelType w:val="hybridMultilevel"/>
    <w:tmpl w:val="CAA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33722F"/>
    <w:multiLevelType w:val="hybridMultilevel"/>
    <w:tmpl w:val="838284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A02B7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4327BA"/>
    <w:multiLevelType w:val="hybridMultilevel"/>
    <w:tmpl w:val="A21A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7C6D23"/>
    <w:multiLevelType w:val="hybridMultilevel"/>
    <w:tmpl w:val="6EE6E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364E1"/>
    <w:multiLevelType w:val="hybridMultilevel"/>
    <w:tmpl w:val="9B6C1204"/>
    <w:lvl w:ilvl="0" w:tplc="2AEC0F2A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2AEC0F2A">
      <w:start w:val="1"/>
      <w:numFmt w:val="russianLower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DF00CA2"/>
    <w:multiLevelType w:val="hybridMultilevel"/>
    <w:tmpl w:val="A1420520"/>
    <w:lvl w:ilvl="0" w:tplc="ACD05CE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FF03B1"/>
    <w:multiLevelType w:val="hybridMultilevel"/>
    <w:tmpl w:val="7ACEC7BA"/>
    <w:lvl w:ilvl="0" w:tplc="CF8497D2">
      <w:start w:val="3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BA14710"/>
    <w:multiLevelType w:val="hybridMultilevel"/>
    <w:tmpl w:val="EF3A3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AEC0F2A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546FE0"/>
    <w:multiLevelType w:val="hybridMultilevel"/>
    <w:tmpl w:val="55787674"/>
    <w:lvl w:ilvl="0" w:tplc="2AEC0F2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1A16F4"/>
    <w:multiLevelType w:val="multilevel"/>
    <w:tmpl w:val="3CF02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766D0270"/>
    <w:multiLevelType w:val="multilevel"/>
    <w:tmpl w:val="56E6120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9015E42"/>
    <w:multiLevelType w:val="hybridMultilevel"/>
    <w:tmpl w:val="C80E4D9A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C966C09A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b w:val="0"/>
        <w:color w:val="auto"/>
        <w:sz w:val="24"/>
        <w:szCs w:val="24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E2E6D7E"/>
    <w:multiLevelType w:val="multilevel"/>
    <w:tmpl w:val="A128E81C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7">
    <w:nsid w:val="7EDD2773"/>
    <w:multiLevelType w:val="hybridMultilevel"/>
    <w:tmpl w:val="25046FDE"/>
    <w:lvl w:ilvl="0" w:tplc="4C3CF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9"/>
  </w:num>
  <w:num w:numId="3">
    <w:abstractNumId w:val="34"/>
  </w:num>
  <w:num w:numId="4">
    <w:abstractNumId w:val="4"/>
  </w:num>
  <w:num w:numId="5">
    <w:abstractNumId w:val="5"/>
  </w:num>
  <w:num w:numId="6">
    <w:abstractNumId w:val="36"/>
  </w:num>
  <w:num w:numId="7">
    <w:abstractNumId w:val="24"/>
  </w:num>
  <w:num w:numId="8">
    <w:abstractNumId w:val="20"/>
  </w:num>
  <w:num w:numId="9">
    <w:abstractNumId w:val="31"/>
  </w:num>
  <w:num w:numId="10">
    <w:abstractNumId w:val="15"/>
  </w:num>
  <w:num w:numId="11">
    <w:abstractNumId w:val="14"/>
  </w:num>
  <w:num w:numId="12">
    <w:abstractNumId w:val="21"/>
  </w:num>
  <w:num w:numId="13">
    <w:abstractNumId w:val="22"/>
  </w:num>
  <w:num w:numId="14">
    <w:abstractNumId w:val="17"/>
  </w:num>
  <w:num w:numId="15">
    <w:abstractNumId w:val="6"/>
  </w:num>
  <w:num w:numId="16">
    <w:abstractNumId w:val="13"/>
  </w:num>
  <w:num w:numId="17">
    <w:abstractNumId w:val="26"/>
  </w:num>
  <w:num w:numId="18">
    <w:abstractNumId w:val="28"/>
  </w:num>
  <w:num w:numId="19">
    <w:abstractNumId w:val="23"/>
  </w:num>
  <w:num w:numId="20">
    <w:abstractNumId w:val="27"/>
  </w:num>
  <w:num w:numId="21">
    <w:abstractNumId w:val="7"/>
  </w:num>
  <w:num w:numId="22">
    <w:abstractNumId w:val="16"/>
  </w:num>
  <w:num w:numId="23">
    <w:abstractNumId w:val="32"/>
  </w:num>
  <w:num w:numId="24">
    <w:abstractNumId w:val="9"/>
  </w:num>
  <w:num w:numId="25">
    <w:abstractNumId w:val="8"/>
  </w:num>
  <w:num w:numId="26">
    <w:abstractNumId w:val="37"/>
  </w:num>
  <w:num w:numId="27">
    <w:abstractNumId w:val="2"/>
  </w:num>
  <w:num w:numId="28">
    <w:abstractNumId w:val="29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5"/>
  </w:num>
  <w:num w:numId="34">
    <w:abstractNumId w:val="25"/>
  </w:num>
  <w:num w:numId="35">
    <w:abstractNumId w:val="12"/>
  </w:num>
  <w:num w:numId="36">
    <w:abstractNumId w:val="10"/>
  </w:num>
  <w:num w:numId="37">
    <w:abstractNumId w:val="11"/>
  </w:num>
  <w:num w:numId="38">
    <w:abstractNumId w:val="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DF6DCA"/>
    <w:rsid w:val="00007B2C"/>
    <w:rsid w:val="00011153"/>
    <w:rsid w:val="00015A31"/>
    <w:rsid w:val="00026D99"/>
    <w:rsid w:val="000663EA"/>
    <w:rsid w:val="00071961"/>
    <w:rsid w:val="00097259"/>
    <w:rsid w:val="000A03CF"/>
    <w:rsid w:val="000B46FA"/>
    <w:rsid w:val="000C4C65"/>
    <w:rsid w:val="000C7BDD"/>
    <w:rsid w:val="00105D1F"/>
    <w:rsid w:val="001254E5"/>
    <w:rsid w:val="00133160"/>
    <w:rsid w:val="00150742"/>
    <w:rsid w:val="00161201"/>
    <w:rsid w:val="00185BA7"/>
    <w:rsid w:val="001B240F"/>
    <w:rsid w:val="001B5AE3"/>
    <w:rsid w:val="001C3D66"/>
    <w:rsid w:val="001C781C"/>
    <w:rsid w:val="001D20B0"/>
    <w:rsid w:val="001E11B2"/>
    <w:rsid w:val="00203BC0"/>
    <w:rsid w:val="002500F6"/>
    <w:rsid w:val="00276644"/>
    <w:rsid w:val="00282C7C"/>
    <w:rsid w:val="00292F79"/>
    <w:rsid w:val="002964BF"/>
    <w:rsid w:val="002B606A"/>
    <w:rsid w:val="002F1203"/>
    <w:rsid w:val="003513CE"/>
    <w:rsid w:val="00351476"/>
    <w:rsid w:val="003614CB"/>
    <w:rsid w:val="00364395"/>
    <w:rsid w:val="0037297D"/>
    <w:rsid w:val="003B57DE"/>
    <w:rsid w:val="003C7A77"/>
    <w:rsid w:val="00401BDB"/>
    <w:rsid w:val="00415ED1"/>
    <w:rsid w:val="00421430"/>
    <w:rsid w:val="004434B0"/>
    <w:rsid w:val="00446F8F"/>
    <w:rsid w:val="00483418"/>
    <w:rsid w:val="004A0371"/>
    <w:rsid w:val="004B5CDA"/>
    <w:rsid w:val="004F5A49"/>
    <w:rsid w:val="00505452"/>
    <w:rsid w:val="005251A2"/>
    <w:rsid w:val="0055032D"/>
    <w:rsid w:val="005613DF"/>
    <w:rsid w:val="00571BC4"/>
    <w:rsid w:val="00574B3F"/>
    <w:rsid w:val="005E00E0"/>
    <w:rsid w:val="00607826"/>
    <w:rsid w:val="00626374"/>
    <w:rsid w:val="006304F9"/>
    <w:rsid w:val="00656D45"/>
    <w:rsid w:val="006843A2"/>
    <w:rsid w:val="00687412"/>
    <w:rsid w:val="006A3C00"/>
    <w:rsid w:val="006A7C94"/>
    <w:rsid w:val="006E193D"/>
    <w:rsid w:val="006E382A"/>
    <w:rsid w:val="006E4471"/>
    <w:rsid w:val="006E5BA4"/>
    <w:rsid w:val="00702030"/>
    <w:rsid w:val="00731B4C"/>
    <w:rsid w:val="007352F5"/>
    <w:rsid w:val="00735A75"/>
    <w:rsid w:val="00752D2A"/>
    <w:rsid w:val="0075492D"/>
    <w:rsid w:val="00775529"/>
    <w:rsid w:val="00790632"/>
    <w:rsid w:val="007A2721"/>
    <w:rsid w:val="007A467C"/>
    <w:rsid w:val="007A4FF5"/>
    <w:rsid w:val="007A5BC8"/>
    <w:rsid w:val="007C4DB4"/>
    <w:rsid w:val="007E0617"/>
    <w:rsid w:val="00800EE2"/>
    <w:rsid w:val="008261E3"/>
    <w:rsid w:val="00831A65"/>
    <w:rsid w:val="008329E3"/>
    <w:rsid w:val="00832F3F"/>
    <w:rsid w:val="0085641B"/>
    <w:rsid w:val="008713DC"/>
    <w:rsid w:val="0088127E"/>
    <w:rsid w:val="00890B15"/>
    <w:rsid w:val="008A293C"/>
    <w:rsid w:val="008E24ED"/>
    <w:rsid w:val="009035B3"/>
    <w:rsid w:val="00916805"/>
    <w:rsid w:val="00930B1C"/>
    <w:rsid w:val="00934229"/>
    <w:rsid w:val="00934E55"/>
    <w:rsid w:val="00957013"/>
    <w:rsid w:val="00964F63"/>
    <w:rsid w:val="00970D38"/>
    <w:rsid w:val="00986603"/>
    <w:rsid w:val="00997969"/>
    <w:rsid w:val="009A007F"/>
    <w:rsid w:val="009D2CA0"/>
    <w:rsid w:val="00A63959"/>
    <w:rsid w:val="00A92B33"/>
    <w:rsid w:val="00AA4EEE"/>
    <w:rsid w:val="00AB1C62"/>
    <w:rsid w:val="00AE59C2"/>
    <w:rsid w:val="00AF1B79"/>
    <w:rsid w:val="00B43367"/>
    <w:rsid w:val="00B44C5D"/>
    <w:rsid w:val="00B631CB"/>
    <w:rsid w:val="00B6553F"/>
    <w:rsid w:val="00B801FC"/>
    <w:rsid w:val="00B92FB5"/>
    <w:rsid w:val="00BD16AE"/>
    <w:rsid w:val="00C051A8"/>
    <w:rsid w:val="00C27284"/>
    <w:rsid w:val="00C6341E"/>
    <w:rsid w:val="00C67D10"/>
    <w:rsid w:val="00C7234F"/>
    <w:rsid w:val="00C74703"/>
    <w:rsid w:val="00C81ADA"/>
    <w:rsid w:val="00C92C5C"/>
    <w:rsid w:val="00CA4A6B"/>
    <w:rsid w:val="00CE764C"/>
    <w:rsid w:val="00CF0416"/>
    <w:rsid w:val="00D270D7"/>
    <w:rsid w:val="00D77018"/>
    <w:rsid w:val="00DB061B"/>
    <w:rsid w:val="00DE3A81"/>
    <w:rsid w:val="00DF6DCA"/>
    <w:rsid w:val="00E30745"/>
    <w:rsid w:val="00E5727C"/>
    <w:rsid w:val="00E76EA3"/>
    <w:rsid w:val="00E7783A"/>
    <w:rsid w:val="00E917CB"/>
    <w:rsid w:val="00E953BC"/>
    <w:rsid w:val="00EA2D50"/>
    <w:rsid w:val="00EE0B70"/>
    <w:rsid w:val="00F125CD"/>
    <w:rsid w:val="00F15FE8"/>
    <w:rsid w:val="00F66F3C"/>
    <w:rsid w:val="00F7771F"/>
    <w:rsid w:val="00F778F7"/>
    <w:rsid w:val="00F94EDD"/>
    <w:rsid w:val="00F97542"/>
    <w:rsid w:val="00FB4C8B"/>
    <w:rsid w:val="00FC6C23"/>
    <w:rsid w:val="00FC7396"/>
    <w:rsid w:val="00FD3B85"/>
    <w:rsid w:val="00FE6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#9696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A65"/>
    <w:rPr>
      <w:sz w:val="24"/>
      <w:szCs w:val="24"/>
    </w:rPr>
  </w:style>
  <w:style w:type="paragraph" w:styleId="2">
    <w:name w:val="heading 2"/>
    <w:basedOn w:val="a"/>
    <w:link w:val="20"/>
    <w:autoRedefine/>
    <w:semiHidden/>
    <w:unhideWhenUsed/>
    <w:qFormat/>
    <w:rsid w:val="000B46FA"/>
    <w:pPr>
      <w:spacing w:before="120" w:after="480" w:line="360" w:lineRule="auto"/>
      <w:ind w:right="57"/>
      <w:jc w:val="center"/>
      <w:outlineLvl w:val="1"/>
    </w:pPr>
    <w:rPr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9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731B4C"/>
    <w:rPr>
      <w:b/>
      <w:bCs/>
    </w:rPr>
  </w:style>
  <w:style w:type="paragraph" w:styleId="a5">
    <w:name w:val="Normal (Web)"/>
    <w:basedOn w:val="a"/>
    <w:rsid w:val="00E7783A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015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15A3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15A31"/>
  </w:style>
  <w:style w:type="paragraph" w:styleId="a8">
    <w:name w:val="List Paragraph"/>
    <w:basedOn w:val="a"/>
    <w:uiPriority w:val="34"/>
    <w:qFormat/>
    <w:rsid w:val="00E5727C"/>
    <w:pPr>
      <w:ind w:left="720"/>
      <w:contextualSpacing/>
    </w:pPr>
  </w:style>
  <w:style w:type="character" w:customStyle="1" w:styleId="c8">
    <w:name w:val="c8"/>
    <w:basedOn w:val="a0"/>
    <w:rsid w:val="00E5727C"/>
  </w:style>
  <w:style w:type="character" w:customStyle="1" w:styleId="c10">
    <w:name w:val="c10"/>
    <w:basedOn w:val="a0"/>
    <w:rsid w:val="00E5727C"/>
  </w:style>
  <w:style w:type="paragraph" w:customStyle="1" w:styleId="c14">
    <w:name w:val="c14"/>
    <w:basedOn w:val="a"/>
    <w:rsid w:val="00E5727C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1254E5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0B46FA"/>
    <w:rPr>
      <w:bCs/>
      <w:sz w:val="28"/>
      <w:szCs w:val="36"/>
    </w:rPr>
  </w:style>
  <w:style w:type="paragraph" w:customStyle="1" w:styleId="1">
    <w:name w:val="Абзац списка1"/>
    <w:basedOn w:val="a"/>
    <w:autoRedefine/>
    <w:uiPriority w:val="99"/>
    <w:rsid w:val="000B46FA"/>
    <w:pPr>
      <w:widowControl w:val="0"/>
      <w:suppressAutoHyphens/>
      <w:ind w:left="720"/>
      <w:contextualSpacing/>
    </w:pPr>
    <w:rPr>
      <w:rFonts w:ascii="DejaVu Serif" w:eastAsia="Droid Sans Fallback" w:hAnsi="DejaVu Serif" w:cs="Droid Sans Devanagari"/>
      <w:kern w:val="2"/>
      <w:lang w:eastAsia="zh-CN" w:bidi="hi-IN"/>
    </w:rPr>
  </w:style>
  <w:style w:type="paragraph" w:customStyle="1" w:styleId="leftmargin">
    <w:name w:val="left_margin"/>
    <w:basedOn w:val="a"/>
    <w:rsid w:val="00446F8F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446F8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90B15"/>
    <w:rPr>
      <w:rFonts w:ascii="TimesNewRoman" w:hAnsi="TimesNew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контрольная работа по информатике для 5 класса</vt:lpstr>
    </vt:vector>
  </TitlesOfParts>
  <Company>SPecialiST RePack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контрольная работа по информатике для 5 класса</dc:title>
  <dc:creator>учитель</dc:creator>
  <cp:lastModifiedBy>семья семочко</cp:lastModifiedBy>
  <cp:revision>2</cp:revision>
  <cp:lastPrinted>2018-11-05T05:51:00Z</cp:lastPrinted>
  <dcterms:created xsi:type="dcterms:W3CDTF">2024-11-06T12:53:00Z</dcterms:created>
  <dcterms:modified xsi:type="dcterms:W3CDTF">2024-11-06T12:53:00Z</dcterms:modified>
</cp:coreProperties>
</file>